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河南应用技术职业学院</w:t>
      </w:r>
    </w:p>
    <w:p>
      <w:pPr>
        <w:spacing w:line="6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关于印发《第</w:t>
      </w:r>
      <w:r>
        <w:rPr>
          <w:rFonts w:hint="eastAsia" w:ascii="方正小标宋简体" w:hAnsi="方正小标宋简体" w:eastAsia="方正小标宋简体" w:cs="方正小标宋简体"/>
          <w:bCs/>
          <w:sz w:val="36"/>
          <w:szCs w:val="36"/>
          <w:lang w:eastAsia="zh-CN"/>
        </w:rPr>
        <w:t>二</w:t>
      </w:r>
      <w:r>
        <w:rPr>
          <w:rFonts w:hint="eastAsia" w:ascii="方正小标宋简体" w:hAnsi="方正小标宋简体" w:eastAsia="方正小标宋简体" w:cs="方正小标宋简体"/>
          <w:bCs/>
          <w:sz w:val="36"/>
          <w:szCs w:val="36"/>
        </w:rPr>
        <w:t>届体育文化月活动实施方案》的通知</w:t>
      </w:r>
    </w:p>
    <w:p>
      <w:pPr>
        <w:spacing w:line="660" w:lineRule="exact"/>
        <w:rPr>
          <w:rFonts w:ascii="仿宋_GB2312" w:hAnsi="仿宋_GB2312" w:eastAsia="仿宋_GB2312" w:cs="仿宋_GB2312"/>
          <w:sz w:val="32"/>
          <w:szCs w:val="32"/>
        </w:rPr>
      </w:pP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校属各部门：</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国务院办公厅关于强化学校体育促进学生身心健康全面发展的意见》的文件精神，进一步加强学校体育工作，切实增强学生体质，全面推进素质教育，推动我校阳光体育运动的发展，使学生充分享受运动带来的乐趣，实现人人爱运动、人人在运动的体育文化氛围，充分展现河南应用技术职业学院学生强健的体魄和积极向上的精神风貌，培养学生 “天天锻炼、健康成长、终身受益”的意识。经学校研究决定，于201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年11月举办“河南应用技术职业学院第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届体育文化月”活动。</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比赛项目：男子篮球、男子足球(5人制)、男女排球、男女羽毛球、男女乒乓球，其中羽毛球和乒乓球只设男女单打项目、拔河比赛（8男+7女）、10人排球对垫(4男+6女)、趣味游戏（齐心协力）、平板支撑</w:t>
      </w:r>
      <w:r>
        <w:rPr>
          <w:rFonts w:hint="eastAsia" w:ascii="仿宋_GB2312" w:hAnsi="仿宋_GB2312" w:eastAsia="仿宋_GB2312" w:cs="仿宋_GB2312"/>
          <w:sz w:val="32"/>
          <w:szCs w:val="32"/>
          <w:lang w:eastAsia="zh-CN"/>
        </w:rPr>
        <w:t>（男女各</w:t>
      </w:r>
      <w:r>
        <w:rPr>
          <w:rFonts w:hint="eastAsia" w:ascii="仿宋_GB2312" w:hAnsi="仿宋_GB2312" w:eastAsia="仿宋_GB2312" w:cs="仿宋_GB2312"/>
          <w:sz w:val="32"/>
          <w:szCs w:val="32"/>
          <w:lang w:val="en-US" w:eastAsia="zh-CN"/>
        </w:rPr>
        <w:t>20名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各部门请认真准备，组织训练，积极报名参加比赛。</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附件：1、河南应用技术职业学院第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届体育文化月活</w:t>
      </w:r>
    </w:p>
    <w:p>
      <w:pPr>
        <w:spacing w:line="6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动组织机构</w:t>
      </w:r>
    </w:p>
    <w:p>
      <w:pPr>
        <w:numPr>
          <w:ilvl w:val="0"/>
          <w:numId w:val="1"/>
        </w:numPr>
        <w:spacing w:line="6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河南应用技术职业学院第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届体育文化月活</w:t>
      </w:r>
    </w:p>
    <w:p>
      <w:pPr>
        <w:spacing w:line="6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动实施方案</w:t>
      </w:r>
    </w:p>
    <w:p>
      <w:pPr>
        <w:spacing w:line="660" w:lineRule="exact"/>
        <w:rPr>
          <w:rFonts w:ascii="仿宋_GB2312" w:hAnsi="仿宋_GB2312" w:eastAsia="仿宋_GB2312" w:cs="仿宋_GB2312"/>
          <w:sz w:val="32"/>
          <w:szCs w:val="32"/>
        </w:rPr>
      </w:pPr>
    </w:p>
    <w:p>
      <w:pPr>
        <w:spacing w:line="660" w:lineRule="exact"/>
        <w:rPr>
          <w:rFonts w:ascii="仿宋_GB2312" w:hAnsi="仿宋_GB2312" w:eastAsia="仿宋_GB2312" w:cs="仿宋_GB2312"/>
          <w:sz w:val="32"/>
          <w:szCs w:val="32"/>
        </w:rPr>
      </w:pPr>
    </w:p>
    <w:p>
      <w:pPr>
        <w:spacing w:line="660" w:lineRule="exact"/>
        <w:rPr>
          <w:rFonts w:ascii="仿宋_GB2312" w:hAnsi="仿宋_GB2312" w:eastAsia="仿宋_GB2312" w:cs="仿宋_GB2312"/>
          <w:sz w:val="32"/>
          <w:szCs w:val="32"/>
        </w:rPr>
      </w:pPr>
    </w:p>
    <w:p>
      <w:pPr>
        <w:spacing w:line="660" w:lineRule="exact"/>
        <w:jc w:val="right"/>
        <w:rPr>
          <w:rFonts w:ascii="宋体" w:hAnsi="宋体"/>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年9月2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日</w:t>
      </w:r>
    </w:p>
    <w:p>
      <w:pPr>
        <w:widowControl/>
        <w:jc w:val="left"/>
        <w:rPr>
          <w:rFonts w:ascii="宋体" w:cs="宋体"/>
          <w:b/>
          <w:kern w:val="0"/>
          <w:sz w:val="44"/>
          <w:szCs w:val="44"/>
          <w:lang w:val="zh-CN"/>
        </w:rPr>
      </w:pPr>
      <w:r>
        <w:rPr>
          <w:rFonts w:ascii="宋体" w:cs="宋体"/>
          <w:b/>
          <w:kern w:val="0"/>
          <w:sz w:val="44"/>
          <w:szCs w:val="44"/>
          <w:lang w:val="zh-CN"/>
        </w:rPr>
        <w:br w:type="page"/>
      </w:r>
    </w:p>
    <w:p>
      <w:pPr>
        <w:autoSpaceDE w:val="0"/>
        <w:autoSpaceDN w:val="0"/>
        <w:adjustRightInd w:val="0"/>
        <w:jc w:val="left"/>
        <w:rPr>
          <w:rFonts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zh-CN"/>
        </w:rPr>
        <w:t>附件</w:t>
      </w:r>
      <w:r>
        <w:rPr>
          <w:rFonts w:hint="eastAsia" w:ascii="仿宋_GB2312" w:hAnsi="仿宋_GB2312" w:eastAsia="仿宋_GB2312" w:cs="仿宋_GB2312"/>
          <w:b/>
          <w:kern w:val="0"/>
          <w:sz w:val="32"/>
          <w:szCs w:val="32"/>
        </w:rPr>
        <w:t>1</w:t>
      </w:r>
    </w:p>
    <w:p>
      <w:pPr>
        <w:autoSpaceDE w:val="0"/>
        <w:autoSpaceDN w:val="0"/>
        <w:adjustRightInd w:val="0"/>
        <w:jc w:val="center"/>
        <w:rPr>
          <w:rFonts w:ascii="方正小标宋简体" w:hAnsi="方正小标宋简体" w:eastAsia="方正小标宋简体" w:cs="方正小标宋简体"/>
          <w:bCs/>
          <w:kern w:val="0"/>
          <w:sz w:val="36"/>
          <w:szCs w:val="36"/>
          <w:lang w:val="zh-CN"/>
        </w:rPr>
      </w:pPr>
      <w:r>
        <w:rPr>
          <w:rFonts w:hint="eastAsia" w:ascii="方正小标宋简体" w:hAnsi="方正小标宋简体" w:eastAsia="方正小标宋简体" w:cs="方正小标宋简体"/>
          <w:bCs/>
          <w:kern w:val="0"/>
          <w:sz w:val="36"/>
          <w:szCs w:val="36"/>
          <w:lang w:val="zh-CN"/>
        </w:rPr>
        <w:t>河南应用技术职业学院</w:t>
      </w:r>
    </w:p>
    <w:p>
      <w:pPr>
        <w:autoSpaceDE w:val="0"/>
        <w:autoSpaceDN w:val="0"/>
        <w:adjustRightInd w:val="0"/>
        <w:jc w:val="center"/>
        <w:rPr>
          <w:rFonts w:ascii="方正小标宋简体" w:hAnsi="方正小标宋简体" w:eastAsia="方正小标宋简体" w:cs="方正小标宋简体"/>
          <w:bCs/>
          <w:kern w:val="0"/>
          <w:sz w:val="36"/>
          <w:szCs w:val="36"/>
          <w:lang w:val="zh-CN"/>
        </w:rPr>
      </w:pPr>
      <w:r>
        <w:rPr>
          <w:rFonts w:hint="eastAsia" w:ascii="方正小标宋简体" w:hAnsi="方正小标宋简体" w:eastAsia="方正小标宋简体" w:cs="方正小标宋简体"/>
          <w:bCs/>
          <w:kern w:val="0"/>
          <w:sz w:val="36"/>
          <w:szCs w:val="36"/>
          <w:lang w:val="zh-CN"/>
        </w:rPr>
        <w:t>第</w:t>
      </w:r>
      <w:r>
        <w:rPr>
          <w:rFonts w:hint="eastAsia" w:ascii="方正小标宋简体" w:hAnsi="方正小标宋简体" w:eastAsia="方正小标宋简体" w:cs="方正小标宋简体"/>
          <w:bCs/>
          <w:kern w:val="0"/>
          <w:sz w:val="36"/>
          <w:szCs w:val="36"/>
          <w:lang w:val="zh-CN" w:eastAsia="zh-CN"/>
        </w:rPr>
        <w:t>二</w:t>
      </w:r>
      <w:bookmarkStart w:id="0" w:name="_GoBack"/>
      <w:bookmarkEnd w:id="0"/>
      <w:r>
        <w:rPr>
          <w:rFonts w:hint="eastAsia" w:ascii="方正小标宋简体" w:hAnsi="方正小标宋简体" w:eastAsia="方正小标宋简体" w:cs="方正小标宋简体"/>
          <w:bCs/>
          <w:kern w:val="0"/>
          <w:sz w:val="36"/>
          <w:szCs w:val="36"/>
          <w:lang w:val="zh-CN"/>
        </w:rPr>
        <w:t>届体育文化月活动组织机构</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一、组织委员会</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主 任 委 员:蒋清民</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副主任委员: 赵玉奇 朱东方 王建新 罗昭先</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二、大会办事机构及人员名单</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1、竞赛委员会</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主任委员: </w:t>
      </w:r>
      <w:r>
        <w:rPr>
          <w:rFonts w:hint="eastAsia" w:ascii="仿宋_GB2312" w:hAnsi="仿宋_GB2312" w:eastAsia="仿宋_GB2312" w:cs="仿宋_GB2312"/>
          <w:bCs/>
          <w:sz w:val="32"/>
          <w:szCs w:val="32"/>
        </w:rPr>
        <w:t>赵玉奇 王建新</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委    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徐咏冬  朱明悦  马伟强  徐  涛  李海涛  赵  明</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陈跃兵  黄双成  张召哲  王风云  张  虎  孙  勇</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崔  琳  赵  扬  郑  言  吕  玮  李明奇  董文杰</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高莉丽  韩恩远  韩宝来  齐  峰</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2、精神文明建设委员会</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主任委员:</w:t>
      </w:r>
      <w:r>
        <w:rPr>
          <w:rFonts w:hint="eastAsia" w:ascii="仿宋_GB2312" w:hAnsi="仿宋_GB2312" w:eastAsia="仿宋_GB2312" w:cs="仿宋_GB2312"/>
          <w:bCs/>
          <w:sz w:val="32"/>
          <w:szCs w:val="32"/>
        </w:rPr>
        <w:t xml:space="preserve"> 蒋清民 朱东方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委    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刘振民  肖玉霞  杨秀琴  张  凡  娄  焕  王  磊</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朱  冰  邓艳丽  侯小兵  李兆楠  杨明杰  马春燕</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滕文锐  徐  娟  周  燕  刘  佳  崔咏梅  王湘妍</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李  倩  张亚东  李元元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3、组织机构</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主办单位:</w:t>
      </w:r>
      <w:r>
        <w:rPr>
          <w:rFonts w:hint="eastAsia" w:ascii="仿宋_GB2312" w:hAnsi="仿宋_GB2312" w:eastAsia="仿宋_GB2312" w:cs="仿宋_GB2312"/>
          <w:bCs/>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承办单位:</w:t>
      </w:r>
      <w:r>
        <w:rPr>
          <w:rFonts w:hint="eastAsia" w:ascii="仿宋_GB2312" w:hAnsi="仿宋_GB2312" w:eastAsia="仿宋_GB2312" w:cs="仿宋_GB2312"/>
          <w:bCs/>
          <w:sz w:val="32"/>
          <w:szCs w:val="32"/>
        </w:rPr>
        <w:t xml:space="preserve"> 体育教学部、校团委、学生处</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协办单位:</w:t>
      </w:r>
      <w:r>
        <w:rPr>
          <w:rFonts w:hint="eastAsia" w:ascii="仿宋_GB2312" w:hAnsi="仿宋_GB2312" w:eastAsia="仿宋_GB2312" w:cs="仿宋_GB2312"/>
          <w:bCs/>
          <w:sz w:val="32"/>
          <w:szCs w:val="32"/>
        </w:rPr>
        <w:t xml:space="preserve"> 教务处、各二级学院、本科部</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参赛单位:</w:t>
      </w:r>
      <w:r>
        <w:rPr>
          <w:rFonts w:hint="eastAsia" w:ascii="仿宋_GB2312" w:hAnsi="仿宋_GB2312" w:eastAsia="仿宋_GB2312" w:cs="仿宋_GB2312"/>
          <w:bCs/>
          <w:sz w:val="32"/>
          <w:szCs w:val="32"/>
        </w:rPr>
        <w:t xml:space="preserve"> 各二级学院、本科部</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4、裁判员分工</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总裁判长:</w:t>
      </w:r>
      <w:r>
        <w:rPr>
          <w:rFonts w:hint="eastAsia" w:ascii="仿宋_GB2312" w:hAnsi="仿宋_GB2312" w:eastAsia="仿宋_GB2312" w:cs="仿宋_GB2312"/>
          <w:bCs/>
          <w:sz w:val="32"/>
          <w:szCs w:val="32"/>
        </w:rPr>
        <w:t xml:space="preserve"> 徐  涛  董文杰</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篮球裁判长: </w:t>
      </w:r>
      <w:r>
        <w:rPr>
          <w:rFonts w:hint="eastAsia" w:ascii="仿宋_GB2312" w:hAnsi="仿宋_GB2312" w:eastAsia="仿宋_GB2312" w:cs="仿宋_GB2312"/>
          <w:bCs/>
          <w:sz w:val="32"/>
          <w:szCs w:val="32"/>
        </w:rPr>
        <w:t>李  冲  胡羽泽</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足球裁判长:</w:t>
      </w:r>
      <w:r>
        <w:rPr>
          <w:rFonts w:hint="eastAsia" w:ascii="仿宋_GB2312" w:hAnsi="仿宋_GB2312" w:eastAsia="仿宋_GB2312" w:cs="仿宋_GB2312"/>
          <w:bCs/>
          <w:sz w:val="32"/>
          <w:szCs w:val="32"/>
        </w:rPr>
        <w:t xml:space="preserve"> 李向民  丁鹏飞</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排球裁判长:</w:t>
      </w:r>
      <w:r>
        <w:rPr>
          <w:rFonts w:hint="eastAsia" w:ascii="仿宋_GB2312" w:hAnsi="仿宋_GB2312" w:eastAsia="仿宋_GB2312" w:cs="仿宋_GB2312"/>
          <w:bCs/>
          <w:sz w:val="32"/>
          <w:szCs w:val="32"/>
        </w:rPr>
        <w:t xml:space="preserve"> 邱  蕾  徐培林 </w:t>
      </w:r>
    </w:p>
    <w:p>
      <w:pPr>
        <w:autoSpaceDE w:val="0"/>
        <w:autoSpaceDN w:val="0"/>
        <w:adjustRightInd w:val="0"/>
        <w:spacing w:line="6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乒乓球裁判长:</w:t>
      </w:r>
      <w:r>
        <w:rPr>
          <w:rFonts w:hint="eastAsia" w:ascii="仿宋_GB2312" w:hAnsi="仿宋_GB2312" w:eastAsia="仿宋_GB2312" w:cs="仿宋_GB2312"/>
          <w:bCs/>
          <w:sz w:val="32"/>
          <w:szCs w:val="32"/>
        </w:rPr>
        <w:t xml:space="preserve"> 林  松  王一鸣</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羽毛球裁判长:</w:t>
      </w:r>
      <w:r>
        <w:rPr>
          <w:rFonts w:hint="eastAsia" w:ascii="仿宋_GB2312" w:hAnsi="仿宋_GB2312" w:eastAsia="仿宋_GB2312" w:cs="仿宋_GB2312"/>
          <w:bCs/>
          <w:sz w:val="32"/>
          <w:szCs w:val="32"/>
        </w:rPr>
        <w:t xml:space="preserve"> 张鹏冲  王琛林</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拔河裁判长:</w:t>
      </w:r>
      <w:r>
        <w:rPr>
          <w:rFonts w:hint="eastAsia" w:ascii="仿宋_GB2312" w:hAnsi="仿宋_GB2312" w:eastAsia="仿宋_GB2312" w:cs="仿宋_GB2312"/>
          <w:bCs/>
          <w:sz w:val="32"/>
          <w:szCs w:val="32"/>
        </w:rPr>
        <w:t xml:space="preserve"> 周  伟  田军民</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排球对垫裁判长:</w:t>
      </w:r>
      <w:r>
        <w:rPr>
          <w:rFonts w:hint="eastAsia" w:ascii="仿宋_GB2312" w:hAnsi="仿宋_GB2312" w:eastAsia="仿宋_GB2312" w:cs="仿宋_GB2312"/>
          <w:bCs/>
          <w:sz w:val="32"/>
          <w:szCs w:val="32"/>
        </w:rPr>
        <w:t xml:space="preserve"> 孔德斌  卫欢欢</w:t>
      </w:r>
    </w:p>
    <w:p>
      <w:pPr>
        <w:autoSpaceDE w:val="0"/>
        <w:autoSpaceDN w:val="0"/>
        <w:adjustRightInd w:val="0"/>
        <w:spacing w:line="6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趣味项目裁判长: </w:t>
      </w:r>
      <w:r>
        <w:rPr>
          <w:rFonts w:hint="eastAsia" w:ascii="仿宋_GB2312" w:hAnsi="仿宋_GB2312" w:eastAsia="仿宋_GB2312" w:cs="仿宋_GB2312"/>
          <w:bCs/>
          <w:sz w:val="32"/>
          <w:szCs w:val="32"/>
        </w:rPr>
        <w:t>韩正好  田军民</w:t>
      </w:r>
    </w:p>
    <w:p>
      <w:pPr>
        <w:autoSpaceDE w:val="0"/>
        <w:autoSpaceDN w:val="0"/>
        <w:adjustRightInd w:val="0"/>
        <w:spacing w:line="6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平板支撑裁判长：</w:t>
      </w:r>
      <w:r>
        <w:rPr>
          <w:rFonts w:hint="eastAsia" w:ascii="仿宋_GB2312" w:hAnsi="仿宋_GB2312" w:eastAsia="仿宋_GB2312" w:cs="仿宋_GB2312"/>
          <w:bCs/>
          <w:sz w:val="32"/>
          <w:szCs w:val="32"/>
        </w:rPr>
        <w:t xml:space="preserve">姚  鑫  朱雨桐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裁 判 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徐  涛  杜建强  马春燕  李向民  李海富  张  凡</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邱  蕾  吴建波  张鹏冲  孔德斌  姚  鑫  李  冲            </w:t>
      </w:r>
    </w:p>
    <w:p>
      <w:pPr>
        <w:autoSpaceDE w:val="0"/>
        <w:autoSpaceDN w:val="0"/>
        <w:adjustRightInd w:val="0"/>
        <w:spacing w:line="6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林  松  周  伟  张  昂  韩正好  马  赛  柴建勋</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董文杰  王琛林  田军民  徐培林  王一鸣  卫欢欢</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丁鹏飞  胡羽泽  朱雨桐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5、仲裁组成员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赵玉奇  徐  涛  朱明悦  马伟强  张  凡  邱  蕾       </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李向民  王建新  董文杰  吕  玮  李明奇  李  倩</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田军民  王琛林  </w:t>
      </w:r>
    </w:p>
    <w:p>
      <w:pPr>
        <w:autoSpaceDE w:val="0"/>
        <w:autoSpaceDN w:val="0"/>
        <w:adjustRightInd w:val="0"/>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三、竞赛服务组：</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1、赛场服务由院学生会及各体育社团骨干成员</w:t>
      </w:r>
    </w:p>
    <w:p>
      <w:pPr>
        <w:autoSpaceDE w:val="0"/>
        <w:autoSpaceDN w:val="0"/>
        <w:adjustRightInd w:val="0"/>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2、医疗服务由校医务室承担。   </w:t>
      </w:r>
    </w:p>
    <w:p>
      <w:pPr>
        <w:autoSpaceDE w:val="0"/>
        <w:autoSpaceDN w:val="0"/>
        <w:adjustRightInd w:val="0"/>
        <w:spacing w:line="660" w:lineRule="exact"/>
        <w:rPr>
          <w:rFonts w:ascii="仿宋_GB2312" w:hAnsi="仿宋_GB2312" w:eastAsia="仿宋_GB2312" w:cs="仿宋_GB2312"/>
          <w:b/>
          <w:bCs/>
          <w:kern w:val="0"/>
          <w:sz w:val="32"/>
          <w:szCs w:val="32"/>
          <w:lang w:val="zh-CN"/>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660" w:lineRule="exact"/>
        <w:rPr>
          <w:rFonts w:ascii="仿宋_GB2312" w:hAnsi="仿宋_GB2312" w:eastAsia="仿宋_GB2312" w:cs="仿宋_GB2312"/>
          <w:b/>
          <w:bCs/>
          <w:sz w:val="32"/>
          <w:szCs w:val="32"/>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autoSpaceDE w:val="0"/>
        <w:autoSpaceDN w:val="0"/>
        <w:adjustRightInd w:val="0"/>
        <w:spacing w:line="6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附件2</w:t>
      </w:r>
    </w:p>
    <w:p>
      <w:pPr>
        <w:autoSpaceDE w:val="0"/>
        <w:autoSpaceDN w:val="0"/>
        <w:adjustRightInd w:val="0"/>
        <w:spacing w:line="66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lang w:val="zh-CN"/>
        </w:rPr>
        <w:t>河南应用技术职业学院</w:t>
      </w:r>
    </w:p>
    <w:p>
      <w:pPr>
        <w:autoSpaceDE w:val="0"/>
        <w:autoSpaceDN w:val="0"/>
        <w:adjustRightInd w:val="0"/>
        <w:spacing w:line="66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lang w:val="zh-CN"/>
        </w:rPr>
        <w:t>第</w:t>
      </w:r>
      <w:r>
        <w:rPr>
          <w:rFonts w:hint="eastAsia" w:ascii="方正小标宋简体" w:hAnsi="方正小标宋简体" w:eastAsia="方正小标宋简体" w:cs="方正小标宋简体"/>
          <w:kern w:val="0"/>
          <w:sz w:val="36"/>
          <w:szCs w:val="36"/>
          <w:lang w:val="zh-CN" w:eastAsia="zh-CN"/>
        </w:rPr>
        <w:t>二</w:t>
      </w:r>
      <w:r>
        <w:rPr>
          <w:rFonts w:hint="eastAsia" w:ascii="方正小标宋简体" w:hAnsi="方正小标宋简体" w:eastAsia="方正小标宋简体" w:cs="方正小标宋简体"/>
          <w:kern w:val="0"/>
          <w:sz w:val="36"/>
          <w:szCs w:val="36"/>
          <w:lang w:val="zh-CN"/>
        </w:rPr>
        <w:t>届体育文化月活动实施方案</w:t>
      </w:r>
    </w:p>
    <w:p>
      <w:pPr>
        <w:spacing w:line="6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一、活动主题与口号</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主题：发扬应院拼搏精神 传递青春健康能量</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口号：走出教室 走向赛场 放下手机 共享阳光</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二、参赛对象</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凡在校本专科生且身体健康者均可代表本学院部报名参加比赛</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三、活动内容及形式</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(一)活动项目</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男子篮球、男子足球(5人制)、男女排球、男女羽毛球、男女乒乓球，其中羽毛球和乒乓球只设男女单打项目、拔河比赛（8男+7女）、10人排球对垫(4男6女)、趣味游戏（齐心协力）、平板支撑</w:t>
      </w:r>
      <w:r>
        <w:rPr>
          <w:rFonts w:hint="eastAsia" w:ascii="仿宋_GB2312" w:hAnsi="仿宋_GB2312" w:eastAsia="仿宋_GB2312" w:cs="仿宋_GB2312"/>
          <w:sz w:val="32"/>
          <w:szCs w:val="32"/>
          <w:lang w:eastAsia="zh-CN"/>
        </w:rPr>
        <w:t>（男女各</w:t>
      </w:r>
      <w:r>
        <w:rPr>
          <w:rFonts w:hint="eastAsia" w:ascii="仿宋_GB2312" w:hAnsi="仿宋_GB2312" w:eastAsia="仿宋_GB2312" w:cs="仿宋_GB2312"/>
          <w:sz w:val="32"/>
          <w:szCs w:val="32"/>
          <w:lang w:val="en-US" w:eastAsia="zh-CN"/>
        </w:rPr>
        <w:t>20名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(二)奖励办法</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奖项设置分单项奖和团体奖，团体奖各取前三名和一个精神文明奖给予奖励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单项奖前</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前八名颁发证书；</w:t>
      </w:r>
      <w:r>
        <w:rPr>
          <w:rFonts w:hint="eastAsia" w:ascii="仿宋_GB2312" w:hAnsi="仿宋_GB2312" w:eastAsia="仿宋_GB2312" w:cs="仿宋_GB2312"/>
          <w:sz w:val="32"/>
          <w:szCs w:val="32"/>
        </w:rPr>
        <w:t>每学院部可推荐男女各</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名精神文明运动员；体育教学部推荐3名优秀裁判员。</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四、活动时间及地点安排</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开幕式:11月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 下午15:00                         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篮球比赛:11月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地点：东西校区篮球场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足球比赛:11月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地点：东西校区足球场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乒乓球比赛：11月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地点：东西校区乒乓球场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羽毛球比赛：11月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日-11月28日 具体时间另行通知  地点：东西校区羽毛球场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排球比赛:11月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日-11月28日 具体时间另行通知      地点：东西校区排球场    </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拔河比赛:11月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                                 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趣味游戏:11月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                                 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排球对垫:11月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                                 地点：东西校区田径场</w:t>
      </w:r>
    </w:p>
    <w:p>
      <w:pPr>
        <w:spacing w:line="660" w:lineRule="exact"/>
        <w:ind w:left="638" w:leftChars="30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平板支撑:11月20日                                                   </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地点：东西校区田径场</w:t>
      </w:r>
    </w:p>
    <w:p>
      <w:pPr>
        <w:spacing w:line="660" w:lineRule="exact"/>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闭幕式：11月28日 下午15:00                       地点：东西校区田径场</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五、具体安排</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（一）报名要求</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1、报名方式：以二级学院（部）为单位报名，将报名表于10月24日前交各校区体育教学部。各比赛赛程由抽签决定，抽签时间地点另行通知。</w:t>
      </w: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报名负责人：    西校区：   徐  涛   18203615915</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东校区：   董文杰   13569504896</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动员携带有效证件（学生证或身份证）在核实身份后方可上场比赛，凡出现弄虚作假、冒名顶替、违背比赛规则和不服从裁判、打架、骂人、无理取闹等不良现象，将对参赛队进行严肃处理，各学院（部）加强对参赛人员的赛前教育。</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3、报名表及各项比赛规则见附件，如遇时间调整，将另行通知。</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　宣传工作</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1、前期宣传及报名</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前期宣传及报名工作主要由校团委及各二级学院（部）负责，时间定为201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年9月2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到201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日，主要内容有：</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（1）校团委负责在学校内的展板和比赛期间大屏幕的宣传及比赛结果公布；</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（2）各二级学院（部）负责在校内以海报、横幅、网络等多种形式宣传此次活动，提高该活动在学校的影响力；</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（3）各二级学院（部）应积极主动的在班里宣传，鼓励更多的同学参加此次体育文化月活动。并将本班报名人数及时汇总，交由本院相关负责人。</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2、后期宣传</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活动结束后，各二级学院(部）彩画面记录并发布到网络上，以此让更多的学生对学校体育文化产生兴趣，为今后体育文化月的举办打下基础。</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六、准备工作</w:t>
      </w:r>
    </w:p>
    <w:p>
      <w:pPr>
        <w:spacing w:line="6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1.购买比赛用品</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各比赛项目负责人在10月24日之前将比赛用品汇总，交由体育教学部负责人并统一并购买。</w:t>
      </w:r>
    </w:p>
    <w:p>
      <w:pPr>
        <w:spacing w:line="6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2.场地器材</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按照比赛项目和赛程安排，应在比赛前将场地器材等准备协调到位。</w:t>
      </w:r>
    </w:p>
    <w:p>
      <w:pPr>
        <w:spacing w:line="660" w:lineRule="exact"/>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（一）篮球比赛办法</w:t>
      </w:r>
    </w:p>
    <w:p>
      <w:pPr>
        <w:autoSpaceDE w:val="0"/>
        <w:autoSpaceDN w:val="0"/>
        <w:adjustRightInd w:val="0"/>
        <w:spacing w:line="6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负责人：</w:t>
      </w:r>
      <w:r>
        <w:rPr>
          <w:rFonts w:hint="eastAsia" w:ascii="仿宋_GB2312" w:hAnsi="仿宋_GB2312" w:eastAsia="仿宋_GB2312" w:cs="仿宋_GB2312"/>
          <w:sz w:val="32"/>
          <w:szCs w:val="32"/>
        </w:rPr>
        <w:t>李  冲(西校区)      胡羽泽(东校区)</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比赛地点：校篮球场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以学院为单位，每学院部报队员12名，领队和教练员各1名。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1、采用中国篮协审定的最新《篮球竞赛规则》；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2、采用单循环赛制，胜一场得2分，负一场得1分，弃权得0分，按积分多少排名次，当两队积分相等时，以两队之间比赛胜负决定名次。 </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1、奖励前三名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一等奖一名，二等奖二名，一个精神文明队（东校区：一等奖一名，一个精神文明队）。</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2、每队精神文明基本分为200分，比赛中每一次普通犯规扣一分（最后由记录表统计）夺权犯规每人次扣5分.积分相等可并列。</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1、比赛服装：各学院部部须统一比赛服装，篮球服装号码必须为4---15号；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p>
    <w:p>
      <w:pPr>
        <w:autoSpaceDE w:val="0"/>
        <w:autoSpaceDN w:val="0"/>
        <w:adjustRightInd w:val="0"/>
        <w:spacing w:line="660" w:lineRule="exact"/>
        <w:ind w:firstLine="56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（二）足球比赛办法</w:t>
      </w:r>
    </w:p>
    <w:p>
      <w:pPr>
        <w:autoSpaceDE w:val="0"/>
        <w:autoSpaceDN w:val="0"/>
        <w:adjustRightInd w:val="0"/>
        <w:spacing w:line="660" w:lineRule="exact"/>
        <w:ind w:firstLine="56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负责人：</w:t>
      </w:r>
      <w:r>
        <w:rPr>
          <w:rFonts w:hint="eastAsia" w:ascii="仿宋_GB2312" w:hAnsi="仿宋_GB2312" w:eastAsia="仿宋_GB2312" w:cs="仿宋_GB2312"/>
          <w:sz w:val="32"/>
          <w:szCs w:val="32"/>
        </w:rPr>
        <w:t>李向民(西校区)       丁鹏飞(东校区)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比赛地点：校足球场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以学院部为单位，每学院部各队报队员12名，领队和教练员各1名，比赛采取5人制(西校区)和7人制(东校区)。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1、采用中国足协审定的最新五人制和七人制《足球竞赛规则》；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2、采用单循环赛制，胜一场积3分，负一场积1分，弃权积0分，按积分多少排名次，当两队积分相等时，以两队之间比赛胜负决定名次。</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1、奖励前三名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一等奖一名，二等奖二名，一个精神文明队（东校区：一等奖一名，一个精神文明队）。</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2、每队精神文明基本分为100分，比赛中每一次黄牌扣一分，每一红牌扣20分（最后由记录表统计）积分相等可并列。</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2、参赛运动员身体必须健康；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1、比赛服装：各学院部须统一比赛服装，足球服装号码为1——20号；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p>
    <w:p>
      <w:pPr>
        <w:autoSpaceDE w:val="0"/>
        <w:autoSpaceDN w:val="0"/>
        <w:adjustRightInd w:val="0"/>
        <w:spacing w:line="660" w:lineRule="exact"/>
        <w:ind w:firstLine="56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（三）乒乓球、羽毛球比赛</w:t>
      </w:r>
    </w:p>
    <w:p>
      <w:pPr>
        <w:autoSpaceDE w:val="0"/>
        <w:autoSpaceDN w:val="0"/>
        <w:adjustRightInd w:val="0"/>
        <w:spacing w:line="660" w:lineRule="exact"/>
        <w:ind w:firstLine="560"/>
        <w:jc w:val="center"/>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 xml:space="preserve">乒乓球负责人： </w:t>
      </w:r>
      <w:r>
        <w:rPr>
          <w:rFonts w:hint="eastAsia" w:ascii="仿宋_GB2312" w:hAnsi="仿宋_GB2312" w:eastAsia="仿宋_GB2312" w:cs="仿宋_GB2312"/>
          <w:sz w:val="32"/>
          <w:szCs w:val="32"/>
        </w:rPr>
        <w:t xml:space="preserve">林  松(西校区)    </w:t>
      </w:r>
      <w:r>
        <w:rPr>
          <w:rFonts w:hint="eastAsia" w:ascii="仿宋_GB2312" w:hAnsi="仿宋_GB2312" w:eastAsia="仿宋_GB2312" w:cs="仿宋_GB2312"/>
          <w:sz w:val="32"/>
          <w:szCs w:val="32"/>
          <w:lang w:eastAsia="zh-CN"/>
        </w:rPr>
        <w:t>王一鸣</w:t>
      </w:r>
      <w:r>
        <w:rPr>
          <w:rFonts w:hint="eastAsia" w:ascii="仿宋_GB2312" w:hAnsi="仿宋_GB2312" w:eastAsia="仿宋_GB2312" w:cs="仿宋_GB2312"/>
          <w:sz w:val="32"/>
          <w:szCs w:val="32"/>
        </w:rPr>
        <w:t>(东校区)</w:t>
      </w:r>
    </w:p>
    <w:p>
      <w:pPr>
        <w:autoSpaceDE w:val="0"/>
        <w:autoSpaceDN w:val="0"/>
        <w:adjustRightInd w:val="0"/>
        <w:spacing w:line="66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b/>
          <w:color w:val="FF0000"/>
          <w:sz w:val="32"/>
          <w:szCs w:val="32"/>
        </w:rPr>
        <w:t xml:space="preserve"> </w:t>
      </w:r>
      <w:r>
        <w:rPr>
          <w:rFonts w:hint="eastAsia" w:ascii="仿宋_GB2312" w:hAnsi="仿宋_GB2312" w:eastAsia="仿宋_GB2312" w:cs="仿宋_GB2312"/>
          <w:b/>
          <w:sz w:val="32"/>
          <w:szCs w:val="32"/>
        </w:rPr>
        <w:t xml:space="preserve">羽毛球负责人： </w:t>
      </w:r>
      <w:r>
        <w:rPr>
          <w:rFonts w:hint="eastAsia" w:ascii="仿宋_GB2312" w:hAnsi="仿宋_GB2312" w:eastAsia="仿宋_GB2312" w:cs="仿宋_GB2312"/>
          <w:sz w:val="32"/>
          <w:szCs w:val="32"/>
        </w:rPr>
        <w:t>张鹏冲(西校区)    王琛林(东校区)</w:t>
      </w:r>
    </w:p>
    <w:p>
      <w:pPr>
        <w:autoSpaceDE w:val="0"/>
        <w:autoSpaceDN w:val="0"/>
        <w:adjustRightInd w:val="0"/>
        <w:spacing w:line="660" w:lineRule="exact"/>
        <w:ind w:left="3208" w:leftChars="304" w:hanging="2570" w:hangingChars="800"/>
        <w:jc w:val="left"/>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 xml:space="preserve">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比赛地点：校羽毛球场、乒乓球馆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以学院部为单位，每学院部可组男女各1个队，各队包括男女队员各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名（东校区男女队员各10名），领队和教练员各1名。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1、采用中国乒、羽协审定的最新《乒乓球竞赛规则》《羽毛球竞赛规则》；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2、采用分组单淘汰制，每个学院部可以推荐男女各一名种子选手 。</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奖励前</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，前八名颁发证书</w:t>
      </w:r>
      <w:r>
        <w:rPr>
          <w:rFonts w:hint="eastAsia" w:ascii="仿宋_GB2312" w:hAnsi="仿宋_GB2312" w:eastAsia="仿宋_GB2312" w:cs="仿宋_GB2312"/>
          <w:sz w:val="32"/>
          <w:szCs w:val="32"/>
        </w:rPr>
        <w:t>；（东校区奖励前四名）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2、参赛运动员身体必须健康；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1、比赛服装不做具体要求；</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（四）排球比赛办法</w:t>
      </w:r>
    </w:p>
    <w:p>
      <w:pPr>
        <w:autoSpaceDE w:val="0"/>
        <w:autoSpaceDN w:val="0"/>
        <w:adjustRightInd w:val="0"/>
        <w:spacing w:line="660"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负责人：</w:t>
      </w:r>
      <w:r>
        <w:rPr>
          <w:rFonts w:hint="eastAsia" w:ascii="仿宋_GB2312" w:hAnsi="仿宋_GB2312" w:eastAsia="仿宋_GB2312" w:cs="仿宋_GB2312"/>
          <w:sz w:val="32"/>
          <w:szCs w:val="32"/>
        </w:rPr>
        <w:t>邱  蕾(西校区)         徐培林(东校区)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四、竞赛时间、地点</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比赛日期：201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年11月上旬，具体赛程另发。</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比赛地点：校排球场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五、参赛办法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以学院部为单位，每学院部报男女各1队，各队包括队员12名，领队和教练员各1名。</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六、竞赛办法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1、采用中国排球协会审定的最新《排球竞赛规则》；</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2、采用单循环赛制，胜一场积2分，负一场积1分，弃权积0分，按积分多少排名次，当两队积分相等时，以两队之间比赛胜负决定名次。</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七、录取名次及奖励与惩罚办法</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1、奖励前三名</w:t>
      </w:r>
    </w:p>
    <w:p>
      <w:pPr>
        <w:autoSpaceDE w:val="0"/>
        <w:autoSpaceDN w:val="0"/>
        <w:adjustRightInd w:val="0"/>
        <w:spacing w:line="6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一等奖一名，二等奖二名，一个精神文明队。（东校区：一等奖一名，一个精神文明队。）</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2、每队精神文明基本分为100分，比赛中每一次黄牌扣一分，每一红牌扣20分（最后由记录表统计）积分相等可并列。</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八、运动员资格及资格审查</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1、参赛运动员必须是在校注册的学生；</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2、参赛运动员身体必须健康；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3、参赛运动员必须购买了学生人身意外伤害保险。</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九、报名时间</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各学院部于201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年10月24日前将名单报体育教学部，逾期不予受理。</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十、其它</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1、比赛服装：各学院部必须统一比赛服装，服装号码为1——20号；</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2、为了保证比赛顺利进行，参赛队教练员及替补队员必须按规定地点坐好，观众一律不准进入比赛场地；</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3、本规程由体育教学部解释，未尽事宜由仲裁组裁定。</w:t>
      </w: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（五）拔河比赛办法</w:t>
      </w:r>
    </w:p>
    <w:p>
      <w:pPr>
        <w:autoSpaceDE w:val="0"/>
        <w:autoSpaceDN w:val="0"/>
        <w:adjustRightInd w:val="0"/>
        <w:spacing w:line="660" w:lineRule="exact"/>
        <w:jc w:val="center"/>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负责人： </w:t>
      </w:r>
      <w:r>
        <w:rPr>
          <w:rFonts w:hint="eastAsia" w:ascii="仿宋_GB2312" w:hAnsi="仿宋_GB2312" w:eastAsia="仿宋_GB2312" w:cs="仿宋_GB2312"/>
          <w:sz w:val="32"/>
          <w:szCs w:val="32"/>
        </w:rPr>
        <w:t xml:space="preserve">周  伟(西校区)    </w:t>
      </w:r>
      <w:r>
        <w:rPr>
          <w:rFonts w:hint="eastAsia" w:ascii="仿宋_GB2312" w:hAnsi="仿宋_GB2312" w:eastAsia="仿宋_GB2312" w:cs="仿宋_GB2312"/>
          <w:sz w:val="32"/>
          <w:szCs w:val="32"/>
          <w:lang w:eastAsia="zh-CN"/>
        </w:rPr>
        <w:t>田军民</w:t>
      </w:r>
      <w:r>
        <w:rPr>
          <w:rFonts w:hint="eastAsia" w:ascii="仿宋_GB2312" w:hAnsi="仿宋_GB2312" w:eastAsia="仿宋_GB2312" w:cs="仿宋_GB2312"/>
          <w:sz w:val="32"/>
          <w:szCs w:val="32"/>
        </w:rPr>
        <w:t>(东校区)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四、比赛地点：</w:t>
      </w:r>
      <w:r>
        <w:rPr>
          <w:rFonts w:hint="eastAsia" w:ascii="仿宋_GB2312" w:hAnsi="仿宋_GB2312" w:eastAsia="仿宋_GB2312" w:cs="仿宋_GB2312"/>
          <w:sz w:val="32"/>
          <w:szCs w:val="32"/>
        </w:rPr>
        <w:t>校体育场</w:t>
      </w: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五、比赛时间：</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日 </w:t>
      </w:r>
    </w:p>
    <w:p>
      <w:pPr>
        <w:spacing w:line="660" w:lineRule="exact"/>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六</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 xml:space="preserve">比赛规则（采用抽签淘汰制）          </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各学院部出2支队伍，队员需8男7女，共计15人，（东校区按单淘汰赛制进行）不符合要求者视为弃权。详尽赛程如下： </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第一轮：共有8场比赛。首先16个队抽签，抽签设1-8号签各两个。抽到相同签号的两个队进行比赛，且比赛顺序按照签号从小到大进行，这样依次下去有8支队伍晋级，淘汰8支队伍；</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第二轮：共有4场比赛。第一轮胜出的8个队伍，进行抽签，设1-4号签各两个。按第一轮规则进行,抽到相同签号的两个队进行比赛，且比赛顺序按照签号从小到大进行，这样依次下去有4支队伍晋级，淘汰4支队伍；</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第三轮：共有4场比赛，设1号，2号签各两个，进行比赛，最终两组胜出角逐冠军，淘汰的两组。胜出两组角逐冠亚军，淘汰两组角逐季军。</w:t>
      </w:r>
    </w:p>
    <w:p>
      <w:pPr>
        <w:spacing w:line="660" w:lineRule="exac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七</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比赛要求</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1)每场比赛开始前，两支队伍的领队到裁判处以掷硬币方式决定场地。由领队选择正反面，裁判掷，选择正确者获得场地选择优先权。</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2)为保证比赛有序进行，记分员通知参赛队进场后两分钟内，参赛队员如未全部进入拔河河道，则作自动弃权处理，其对应的参赛队伍将自动晋级，请各队注意！</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3)比赛开始前，裁判需调整保证绳子的位置准确，参赛队准备完毕后，由领队向裁判示意，裁判鸣哨，比赛开始。</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4)每一局胜负判定：赛场有三条中心线，居中的一条为中线，两边的为河界，当中心标志被拉到一方河界时比赛结束，裁判鸣哨宣布获胜方。不限时间，一直到能判定胜负为止。</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5)比赛完后队伍不得离开比赛现场，必须在比赛现场旁边等候工作人员作出下轮的比赛安排。</w:t>
      </w:r>
    </w:p>
    <w:p>
      <w:pPr>
        <w:spacing w:line="6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6)各队啦啦队必须服从裁判和工作人员的指挥，站在规定的赛道外。</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比赛过程中对裁判判定有异议时，只有领队有权提出抗议申请，且需在下一场比赛开始前提出，过时抗议无效。</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八、奖励办法</w:t>
      </w:r>
    </w:p>
    <w:p>
      <w:pPr>
        <w:autoSpaceDE w:val="0"/>
        <w:autoSpaceDN w:val="0"/>
        <w:adjustRightInd w:val="0"/>
        <w:spacing w:line="6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比赛按照成绩取前三名给予奖励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一个精神文明队。（东校区取第一名给予奖励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p>
    <w:p>
      <w:pPr>
        <w:spacing w:line="660" w:lineRule="exact"/>
        <w:rPr>
          <w:rFonts w:ascii="仿宋_GB2312" w:hAnsi="仿宋_GB2312" w:eastAsia="仿宋_GB2312" w:cs="仿宋_GB2312"/>
          <w:b/>
          <w:sz w:val="32"/>
          <w:szCs w:val="32"/>
        </w:rPr>
      </w:pPr>
    </w:p>
    <w:p>
      <w:pPr>
        <w:spacing w:line="660" w:lineRule="exact"/>
        <w:jc w:val="center"/>
        <w:rPr>
          <w:rFonts w:hint="eastAsia" w:ascii="仿宋_GB2312" w:hAnsi="仿宋_GB2312" w:eastAsia="仿宋_GB2312" w:cs="仿宋_GB2312"/>
          <w:b/>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（六）趣味游戏比赛办法</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负责人： </w:t>
      </w:r>
      <w:r>
        <w:rPr>
          <w:rFonts w:hint="eastAsia" w:ascii="仿宋_GB2312" w:hAnsi="仿宋_GB2312" w:eastAsia="仿宋_GB2312" w:cs="仿宋_GB2312"/>
          <w:sz w:val="32"/>
          <w:szCs w:val="32"/>
        </w:rPr>
        <w:t xml:space="preserve">韩正好(西校区)     </w:t>
      </w:r>
      <w:r>
        <w:rPr>
          <w:rFonts w:hint="eastAsia" w:ascii="仿宋_GB2312" w:hAnsi="仿宋_GB2312" w:eastAsia="仿宋_GB2312" w:cs="仿宋_GB2312"/>
          <w:sz w:val="32"/>
          <w:szCs w:val="32"/>
          <w:lang w:eastAsia="zh-CN"/>
        </w:rPr>
        <w:t>田军民</w:t>
      </w:r>
      <w:r>
        <w:rPr>
          <w:rFonts w:hint="eastAsia" w:ascii="仿宋_GB2312" w:hAnsi="仿宋_GB2312" w:eastAsia="仿宋_GB2312" w:cs="仿宋_GB2312"/>
          <w:sz w:val="32"/>
          <w:szCs w:val="32"/>
        </w:rPr>
        <w:t>(东校区)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四、比赛地点：</w:t>
      </w:r>
      <w:r>
        <w:rPr>
          <w:rFonts w:hint="eastAsia" w:ascii="仿宋_GB2312" w:hAnsi="仿宋_GB2312" w:eastAsia="仿宋_GB2312" w:cs="仿宋_GB2312"/>
          <w:sz w:val="32"/>
          <w:szCs w:val="32"/>
        </w:rPr>
        <w:t>校体育场</w:t>
      </w:r>
    </w:p>
    <w:p>
      <w:pPr>
        <w:spacing w:line="6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五、比赛时间：</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日 </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六、比赛项目与规则</w:t>
      </w:r>
    </w:p>
    <w:p>
      <w:pPr>
        <w:autoSpaceDE w:val="0"/>
        <w:autoSpaceDN w:val="0"/>
        <w:adjustRightInd w:val="0"/>
        <w:spacing w:line="660" w:lineRule="exact"/>
        <w:jc w:val="left"/>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    报名要求：</w:t>
      </w:r>
      <w:r>
        <w:rPr>
          <w:rFonts w:hint="eastAsia" w:ascii="仿宋_GB2312" w:hAnsi="仿宋_GB2312" w:eastAsia="仿宋_GB2312" w:cs="仿宋_GB2312"/>
          <w:bCs/>
          <w:kern w:val="0"/>
          <w:sz w:val="32"/>
          <w:szCs w:val="32"/>
          <w:lang w:val="zh-CN"/>
        </w:rPr>
        <w:t>各个学院部限报</w:t>
      </w:r>
      <w:r>
        <w:rPr>
          <w:rFonts w:hint="eastAsia" w:ascii="仿宋_GB2312" w:hAnsi="仿宋_GB2312" w:eastAsia="仿宋_GB2312" w:cs="仿宋_GB2312"/>
          <w:bCs/>
          <w:kern w:val="0"/>
          <w:sz w:val="32"/>
          <w:szCs w:val="32"/>
        </w:rPr>
        <w:t>10人，为一组，参加比赛（东校区每个学院可报20人，分为两组）。</w:t>
      </w:r>
    </w:p>
    <w:p>
      <w:pPr>
        <w:autoSpaceDE w:val="0"/>
        <w:autoSpaceDN w:val="0"/>
        <w:adjustRightInd w:val="0"/>
        <w:spacing w:line="660" w:lineRule="exact"/>
        <w:jc w:val="left"/>
        <w:rPr>
          <w:rFonts w:ascii="仿宋_GB2312" w:hAnsi="仿宋_GB2312" w:eastAsia="仿宋_GB2312" w:cs="仿宋_GB2312"/>
          <w:bCs/>
          <w:sz w:val="32"/>
          <w:szCs w:val="32"/>
        </w:rPr>
      </w:pPr>
      <w:r>
        <w:rPr>
          <w:rFonts w:hint="eastAsia" w:ascii="仿宋_GB2312" w:hAnsi="仿宋_GB2312" w:eastAsia="仿宋_GB2312" w:cs="仿宋_GB2312"/>
          <w:b/>
          <w:bCs/>
          <w:kern w:val="0"/>
          <w:sz w:val="32"/>
          <w:szCs w:val="32"/>
          <w:lang w:val="zh-CN"/>
        </w:rPr>
        <w:t xml:space="preserve">    (一) 游戏名称：齐心协力</w:t>
      </w:r>
    </w:p>
    <w:p>
      <w:pPr>
        <w:autoSpaceDE w:val="0"/>
        <w:autoSpaceDN w:val="0"/>
        <w:adjustRightInd w:val="0"/>
        <w:spacing w:line="660" w:lineRule="exact"/>
        <w:jc w:val="left"/>
        <w:rPr>
          <w:rFonts w:ascii="仿宋_GB2312" w:hAnsi="仿宋_GB2312" w:eastAsia="仿宋_GB2312" w:cs="仿宋_GB2312"/>
          <w:b/>
          <w:kern w:val="0"/>
          <w:sz w:val="32"/>
          <w:szCs w:val="32"/>
          <w:lang w:val="zh-CN"/>
        </w:rPr>
      </w:pPr>
      <w:r>
        <w:rPr>
          <w:rFonts w:hint="eastAsia" w:ascii="仿宋_GB2312" w:hAnsi="仿宋_GB2312" w:eastAsia="仿宋_GB2312" w:cs="仿宋_GB2312"/>
          <w:b/>
          <w:bCs/>
          <w:kern w:val="0"/>
          <w:sz w:val="32"/>
          <w:szCs w:val="32"/>
          <w:lang w:val="zh-CN"/>
        </w:rPr>
        <w:t xml:space="preserve">    (二) 游戏规则：</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rPr>
        <w:t xml:space="preserve">    1、游戏角色。</w:t>
      </w:r>
      <w:r>
        <w:rPr>
          <w:rFonts w:hint="eastAsia" w:ascii="仿宋_GB2312" w:hAnsi="仿宋_GB2312" w:eastAsia="仿宋_GB2312" w:cs="仿宋_GB2312"/>
          <w:kern w:val="0"/>
          <w:sz w:val="32"/>
          <w:szCs w:val="32"/>
          <w:lang w:val="zh-CN"/>
        </w:rPr>
        <w:t>每组10人，自行随机分配角色，角色确定后不准修改。角色有“嘴”、“手”和“腿”，至少一个“嘴”、一个“手”、两个“腿”。</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游戏步骤分为三步：吹气球，运气球和爆破气球。</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（1）吹气球，“手”辅助“嘴”吹好气球，扮演“嘴”的同学的手不能碰到球，“手”把吹好的气球打结，送给两个“腿”运送。</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（2）运气球，两个“腿”用身体把气球运到终点。两个“腿”可以正对或者背对夹住气球运动，但不能用手碰气球。运送过程中气球不能破或掉落，否则从起点重新出发。</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（3）爆破球，气球运送至终点后，“手”把气球取下，一个“腿”坐着，“手”把气球放在这只坐着的“腿”的腿上，另一个“腿”用屁股把球压破。</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3、犯规。</w:t>
      </w:r>
      <w:r>
        <w:rPr>
          <w:rFonts w:hint="eastAsia" w:ascii="仿宋_GB2312" w:hAnsi="仿宋_GB2312" w:eastAsia="仿宋_GB2312" w:cs="仿宋_GB2312"/>
          <w:kern w:val="0"/>
          <w:sz w:val="32"/>
          <w:szCs w:val="32"/>
          <w:lang w:val="zh-CN"/>
        </w:rPr>
        <w:t>游戏过程中，除“手”以外，其它角色均不能触碰气球。吹气球过程中，“嘴”不能碰气球，否则重新吹。运送过程中，“腿”触碰气球或气球破裂，则从起点开始。爆破气球过程中，气球若“腿”用手碰气球则重新运送。</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4、得分。</w:t>
      </w:r>
      <w:r>
        <w:rPr>
          <w:rFonts w:hint="eastAsia" w:ascii="仿宋_GB2312" w:hAnsi="仿宋_GB2312" w:eastAsia="仿宋_GB2312" w:cs="仿宋_GB2312"/>
          <w:kern w:val="0"/>
          <w:sz w:val="32"/>
          <w:szCs w:val="32"/>
          <w:lang w:val="zh-CN"/>
        </w:rPr>
        <w:t>五分钟内爆破的气球最多者获胜，取前三名。</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5、赛制。</w:t>
      </w:r>
      <w:r>
        <w:rPr>
          <w:rFonts w:hint="eastAsia" w:ascii="仿宋_GB2312" w:hAnsi="仿宋_GB2312" w:eastAsia="仿宋_GB2312" w:cs="仿宋_GB2312"/>
          <w:kern w:val="0"/>
          <w:sz w:val="32"/>
          <w:szCs w:val="32"/>
          <w:lang w:val="zh-CN"/>
        </w:rPr>
        <w:t>预赛：抽签，预赛分五场，每场两组，每场冠军晋级下一轮。决赛：五个组一场定胜负，预赛和决赛成绩相加为总成绩排序取前三名，若有数量一致的，进入加时赛。加时赛：最先爆破第一个气球获胜。</w:t>
      </w:r>
    </w:p>
    <w:p>
      <w:pPr>
        <w:autoSpaceDE w:val="0"/>
        <w:autoSpaceDN w:val="0"/>
        <w:adjustRightInd w:val="0"/>
        <w:spacing w:line="660" w:lineRule="exact"/>
        <w:jc w:val="left"/>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 xml:space="preserve">    七、游戏安排</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1.器材：计时器1个、口哨1个、气球</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袋、标签纸1本（标注角色）、黑色彩色笔1支、凳子5个、细线若干。</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2.人员：裁判1名、辅助裁判1名、记录员1名。</w:t>
      </w:r>
    </w:p>
    <w:p>
      <w:pPr>
        <w:spacing w:line="6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八、奖励办法</w:t>
      </w:r>
    </w:p>
    <w:p>
      <w:pPr>
        <w:autoSpaceDE w:val="0"/>
        <w:autoSpaceDN w:val="0"/>
        <w:adjustRightInd w:val="0"/>
        <w:spacing w:line="6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比赛按照爆破气球多少取前三名给予奖励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一个精神文明队。（东校区取第一名给予奖励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p>
    <w:p>
      <w:pPr>
        <w:spacing w:line="660" w:lineRule="exact"/>
        <w:ind w:firstLine="640" w:firstLineChars="200"/>
        <w:jc w:val="center"/>
        <w:rPr>
          <w:rFonts w:ascii="仿宋_GB2312" w:hAnsi="仿宋_GB2312" w:eastAsia="仿宋_GB2312" w:cs="仿宋_GB2312"/>
          <w:b/>
          <w:sz w:val="32"/>
          <w:szCs w:val="32"/>
        </w:rPr>
      </w:pPr>
      <w:r>
        <w:rPr>
          <w:rFonts w:hint="eastAsia" w:ascii="仿宋_GB2312" w:hAnsi="仿宋_GB2312" w:eastAsia="仿宋_GB2312" w:cs="仿宋_GB2312"/>
          <w:kern w:val="0"/>
          <w:sz w:val="32"/>
          <w:szCs w:val="32"/>
          <w:lang w:val="zh-CN"/>
        </w:rPr>
        <w:br w:type="page"/>
      </w:r>
      <w:r>
        <w:rPr>
          <w:rFonts w:hint="eastAsia" w:ascii="仿宋_GB2312" w:hAnsi="仿宋_GB2312" w:eastAsia="仿宋_GB2312" w:cs="仿宋_GB2312"/>
          <w:b/>
          <w:sz w:val="32"/>
          <w:szCs w:val="32"/>
        </w:rPr>
        <w:t>（七）排球对垫比赛办法</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负责人：</w:t>
      </w:r>
      <w:r>
        <w:rPr>
          <w:rFonts w:hint="eastAsia" w:ascii="仿宋_GB2312" w:hAnsi="仿宋_GB2312" w:eastAsia="仿宋_GB2312" w:cs="仿宋_GB2312"/>
          <w:sz w:val="32"/>
          <w:szCs w:val="32"/>
        </w:rPr>
        <w:t>孔德斌(西校区)     卫欢换(东校区)</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一、主办单位                            </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河南应用技术职业学院</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二、承办单位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体育教学部、校团委</w:t>
      </w:r>
    </w:p>
    <w:p>
      <w:pPr>
        <w:autoSpaceDE w:val="0"/>
        <w:autoSpaceDN w:val="0"/>
        <w:adjustRightInd w:val="0"/>
        <w:spacing w:line="6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三、协办单位</w:t>
      </w:r>
    </w:p>
    <w:p>
      <w:pPr>
        <w:autoSpaceDE w:val="0"/>
        <w:autoSpaceDN w:val="0"/>
        <w:adjustRightInd w:val="0"/>
        <w:spacing w:line="6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学生处、教务处、本科部、各二级学院</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四、比赛地点：</w:t>
      </w:r>
      <w:r>
        <w:rPr>
          <w:rFonts w:hint="eastAsia" w:ascii="仿宋_GB2312" w:hAnsi="仿宋_GB2312" w:eastAsia="仿宋_GB2312" w:cs="仿宋_GB2312"/>
          <w:sz w:val="32"/>
          <w:szCs w:val="32"/>
        </w:rPr>
        <w:t>校体育场</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五、比赛时间：</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年11月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spacing w:line="66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六、比赛项目与规则</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报名要求：各个学院部报2队，每队10人（4男6女），参加比赛。</w:t>
      </w:r>
    </w:p>
    <w:p>
      <w:pPr>
        <w:spacing w:line="6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报名对数进行抽签，按照抽签的顺序进行比赛，时间为2分钟，中间相隔3米，10人分两组，一边站5人，要求3女2男，计时开始对垫，垫完球的同学迅速跑队尾，依次进行。两分钟内垫球次数多者获胜，取前三名。</w:t>
      </w:r>
    </w:p>
    <w:p>
      <w:pPr>
        <w:spacing w:line="6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val="zh-CN"/>
        </w:rPr>
        <w:t>七、比赛安排</w:t>
      </w:r>
    </w:p>
    <w:p>
      <w:pPr>
        <w:autoSpaceDE w:val="0"/>
        <w:autoSpaceDN w:val="0"/>
        <w:adjustRightInd w:val="0"/>
        <w:spacing w:line="660" w:lineRule="exact"/>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1.器材：秒表4个、口哨1个、排球</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个、黑色彩色笔1支</w:t>
      </w:r>
    </w:p>
    <w:p>
      <w:pPr>
        <w:autoSpaceDE w:val="0"/>
        <w:autoSpaceDN w:val="0"/>
        <w:adjustRightInd w:val="0"/>
        <w:spacing w:line="6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2.人员：裁判1名、辅助裁判2名、记录员1名</w:t>
      </w:r>
    </w:p>
    <w:p>
      <w:pPr>
        <w:autoSpaceDE w:val="0"/>
        <w:autoSpaceDN w:val="0"/>
        <w:adjustRightInd w:val="0"/>
        <w:spacing w:line="660" w:lineRule="exact"/>
        <w:ind w:firstLine="643"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b/>
          <w:bCs/>
          <w:sz w:val="32"/>
          <w:szCs w:val="32"/>
        </w:rPr>
        <w:t>八、奖励办法</w:t>
      </w:r>
    </w:p>
    <w:p>
      <w:pPr>
        <w:autoSpaceDE w:val="0"/>
        <w:autoSpaceDN w:val="0"/>
        <w:adjustRightInd w:val="0"/>
        <w:spacing w:line="6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在比赛时间内依据垫球次数取前三名给予奖励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（东校区取第一名给予奖励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一个精神文明队）</w:t>
      </w:r>
      <w:r>
        <w:rPr>
          <w:rFonts w:hint="eastAsia" w:ascii="仿宋_GB2312" w:hAnsi="仿宋_GB2312" w:eastAsia="仿宋_GB2312" w:cs="仿宋_GB2312"/>
          <w:sz w:val="32"/>
          <w:szCs w:val="32"/>
          <w:lang w:eastAsia="zh-CN"/>
        </w:rPr>
        <w:t>。</w:t>
      </w:r>
    </w:p>
    <w:p>
      <w:pPr>
        <w:spacing w:line="660" w:lineRule="exact"/>
        <w:ind w:firstLine="640" w:firstLineChars="200"/>
        <w:rPr>
          <w:rFonts w:ascii="仿宋_GB2312" w:hAnsi="仿宋_GB2312" w:eastAsia="仿宋_GB2312" w:cs="仿宋_GB2312"/>
          <w:sz w:val="32"/>
          <w:szCs w:val="32"/>
        </w:rPr>
      </w:pPr>
    </w:p>
    <w:p>
      <w:pPr>
        <w:spacing w:line="660"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br w:type="page"/>
      </w:r>
    </w:p>
    <w:p>
      <w:pPr>
        <w:spacing w:line="660" w:lineRule="exact"/>
        <w:ind w:firstLine="643" w:firstLineChars="2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 平板支撑比赛办法</w:t>
      </w:r>
    </w:p>
    <w:p>
      <w:pPr>
        <w:spacing w:line="6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负责人:</w:t>
      </w:r>
      <w:r>
        <w:rPr>
          <w:rFonts w:hint="eastAsia" w:ascii="仿宋_GB2312" w:hAnsi="仿宋_GB2312" w:eastAsia="仿宋_GB2312" w:cs="仿宋_GB2312"/>
          <w:sz w:val="32"/>
          <w:szCs w:val="32"/>
        </w:rPr>
        <w:t>姚  鑫(西校区)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朱雨桐(东校区)</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一、主办单位                            </w:t>
      </w:r>
    </w:p>
    <w:p>
      <w:pPr>
        <w:spacing w:line="660"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河南应用技术职业学院</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二、承办单位</w:t>
      </w:r>
    </w:p>
    <w:p>
      <w:pPr>
        <w:spacing w:line="6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体育教学部、校团委</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三、协办单位</w:t>
      </w:r>
    </w:p>
    <w:p>
      <w:pPr>
        <w:spacing w:line="6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学生处、教务处、本科部、各二级学院</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四、比赛地点：</w:t>
      </w:r>
      <w:r>
        <w:rPr>
          <w:rFonts w:hint="eastAsia" w:ascii="仿宋_GB2312" w:hAnsi="仿宋_GB2312" w:eastAsia="仿宋_GB2312" w:cs="仿宋_GB2312"/>
          <w:sz w:val="32"/>
          <w:szCs w:val="32"/>
        </w:rPr>
        <w:t>体育场</w:t>
      </w:r>
    </w:p>
    <w:p>
      <w:pPr>
        <w:spacing w:line="6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五、比赛时间：</w:t>
      </w:r>
      <w:r>
        <w:rPr>
          <w:rFonts w:hint="eastAsia" w:ascii="仿宋_GB2312" w:hAnsi="仿宋_GB2312" w:eastAsia="仿宋_GB2312" w:cs="仿宋_GB2312"/>
          <w:sz w:val="32"/>
          <w:szCs w:val="32"/>
        </w:rPr>
        <w:t xml:space="preserve"> 2018年11月20日</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六、比赛项目与规则</w:t>
      </w:r>
    </w:p>
    <w:p>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报名要求：各个学院部报运动员</w:t>
      </w:r>
      <w:r>
        <w:rPr>
          <w:rFonts w:hint="eastAsia" w:ascii="仿宋_GB2312" w:hAnsi="仿宋_GB2312" w:eastAsia="仿宋_GB2312" w:cs="仿宋_GB2312"/>
          <w:sz w:val="32"/>
          <w:szCs w:val="32"/>
          <w:lang w:eastAsia="zh-CN"/>
        </w:rPr>
        <w:t>男女各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0名参加比赛。</w:t>
      </w:r>
    </w:p>
    <w:p>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办法：俯卧，双肘弯曲支撑在地面上，肩膀和肘关节垂直于地面，双脚踩地，身体离开地面，躯干伸直，头部、肩部、胯部和踝部保持在同一平面，脊椎延长，眼睛看向地面。各参赛队员准备好以后裁判长发令开始计时。</w:t>
      </w:r>
    </w:p>
    <w:p>
      <w:pPr>
        <w:spacing w:line="6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七、比赛安排</w:t>
      </w:r>
    </w:p>
    <w:p>
      <w:pPr>
        <w:spacing w:line="6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1.器材：秒表</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zh-CN"/>
        </w:rPr>
        <w:t>个、口哨1个、瑜伽垫</w:t>
      </w:r>
      <w:r>
        <w:rPr>
          <w:rFonts w:hint="eastAsia" w:ascii="仿宋_GB2312" w:hAnsi="仿宋_GB2312" w:eastAsia="仿宋_GB2312" w:cs="仿宋_GB2312"/>
          <w:sz w:val="32"/>
          <w:szCs w:val="32"/>
        </w:rPr>
        <w:t>50个</w:t>
      </w:r>
    </w:p>
    <w:p>
      <w:pPr>
        <w:spacing w:line="660" w:lineRule="exact"/>
        <w:ind w:firstLine="640"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2.人员：裁判</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名、辅助裁判2名、记录员1名</w:t>
      </w:r>
    </w:p>
    <w:p>
      <w:pPr>
        <w:spacing w:line="660" w:lineRule="exact"/>
        <w:ind w:firstLine="643" w:firstLineChars="200"/>
        <w:jc w:val="both"/>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rPr>
        <w:t>八、奖励办法</w:t>
      </w:r>
    </w:p>
    <w:p>
      <w:pPr>
        <w:spacing w:line="660" w:lineRule="exact"/>
        <w:ind w:firstLine="640" w:firstLineChars="200"/>
        <w:jc w:val="cente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按照时间长短录取前</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lang w:val="zh-CN"/>
        </w:rPr>
        <w:t>名（男女各取前</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lang w:val="zh-CN"/>
        </w:rPr>
        <w:t>名）给予奖励</w:t>
      </w:r>
      <w:r>
        <w:rPr>
          <w:rFonts w:hint="eastAsia" w:ascii="仿宋_GB2312" w:hAnsi="仿宋_GB2312" w:eastAsia="仿宋_GB2312" w:cs="仿宋_GB2312"/>
          <w:sz w:val="32"/>
          <w:szCs w:val="32"/>
          <w:lang w:val="zh-CN" w:eastAsia="zh-CN"/>
        </w:rPr>
        <w:t>，</w:t>
      </w:r>
    </w:p>
    <w:p>
      <w:pPr>
        <w:spacing w:line="66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zh-CN" w:eastAsia="zh-CN"/>
        </w:rPr>
        <w:t>前八名颁发证书</w:t>
      </w:r>
      <w:r>
        <w:rPr>
          <w:rFonts w:hint="eastAsia" w:ascii="仿宋_GB2312" w:hAnsi="仿宋_GB2312" w:eastAsia="仿宋_GB2312" w:cs="仿宋_GB2312"/>
          <w:sz w:val="32"/>
          <w:szCs w:val="32"/>
        </w:rPr>
        <w:t>（东校区奖励前四名）</w:t>
      </w:r>
      <w:r>
        <w:rPr>
          <w:rFonts w:hint="eastAsia" w:ascii="仿宋_GB2312" w:hAnsi="仿宋_GB2312" w:eastAsia="仿宋_GB2312" w:cs="仿宋_GB2312"/>
          <w:sz w:val="32"/>
          <w:szCs w:val="32"/>
          <w:lang w:val="zh-CN"/>
        </w:rPr>
        <w:t>。</w:t>
      </w: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660" w:lineRule="exact"/>
        <w:ind w:firstLine="643" w:firstLineChars="200"/>
        <w:jc w:val="center"/>
        <w:rPr>
          <w:rFonts w:hint="eastAsia" w:ascii="仿宋_GB2312" w:hAnsi="仿宋_GB2312" w:eastAsia="仿宋_GB2312" w:cs="仿宋_GB2312"/>
          <w:b/>
          <w:sz w:val="32"/>
          <w:szCs w:val="32"/>
        </w:rPr>
      </w:pPr>
    </w:p>
    <w:p>
      <w:pPr>
        <w:spacing w:line="40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E08B4"/>
    <w:multiLevelType w:val="singleLevel"/>
    <w:tmpl w:val="59CE08B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7EA8"/>
    <w:rsid w:val="000621F7"/>
    <w:rsid w:val="000E1610"/>
    <w:rsid w:val="0011365D"/>
    <w:rsid w:val="00227EA8"/>
    <w:rsid w:val="002E17C0"/>
    <w:rsid w:val="00365D51"/>
    <w:rsid w:val="003871A6"/>
    <w:rsid w:val="004725B7"/>
    <w:rsid w:val="00554DD0"/>
    <w:rsid w:val="00565D23"/>
    <w:rsid w:val="006017D0"/>
    <w:rsid w:val="00683918"/>
    <w:rsid w:val="006B4EEF"/>
    <w:rsid w:val="00765018"/>
    <w:rsid w:val="0078672E"/>
    <w:rsid w:val="007A7ECC"/>
    <w:rsid w:val="007D2B5B"/>
    <w:rsid w:val="007E05AD"/>
    <w:rsid w:val="007F27FD"/>
    <w:rsid w:val="00897570"/>
    <w:rsid w:val="008C2984"/>
    <w:rsid w:val="008D26AD"/>
    <w:rsid w:val="008E6C86"/>
    <w:rsid w:val="0094364D"/>
    <w:rsid w:val="00A729D5"/>
    <w:rsid w:val="00A93B5B"/>
    <w:rsid w:val="00AC57EC"/>
    <w:rsid w:val="00B116DC"/>
    <w:rsid w:val="00B765F6"/>
    <w:rsid w:val="00B91407"/>
    <w:rsid w:val="00BF7614"/>
    <w:rsid w:val="00C246C6"/>
    <w:rsid w:val="00C94724"/>
    <w:rsid w:val="00DA6C3D"/>
    <w:rsid w:val="00DC4EE0"/>
    <w:rsid w:val="00DC7C27"/>
    <w:rsid w:val="00DD3116"/>
    <w:rsid w:val="00E23856"/>
    <w:rsid w:val="00E72241"/>
    <w:rsid w:val="00EF0FEA"/>
    <w:rsid w:val="00F770E6"/>
    <w:rsid w:val="00F86B3D"/>
    <w:rsid w:val="071944C8"/>
    <w:rsid w:val="101B7ADA"/>
    <w:rsid w:val="413B2FE4"/>
    <w:rsid w:val="586E3D8E"/>
    <w:rsid w:val="5AE132B4"/>
    <w:rsid w:val="5AF94356"/>
    <w:rsid w:val="5FB457A6"/>
    <w:rsid w:val="65BA7DC8"/>
    <w:rsid w:val="6945519B"/>
    <w:rsid w:val="6D487084"/>
    <w:rsid w:val="7ED33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link w:val="11"/>
    <w:unhideWhenUsed/>
    <w:qFormat/>
    <w:uiPriority w:val="99"/>
    <w:pPr>
      <w:snapToGrid w:val="0"/>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endnote reference"/>
    <w:basedOn w:val="6"/>
    <w:unhideWhenUsed/>
    <w:qFormat/>
    <w:uiPriority w:val="99"/>
    <w:rPr>
      <w:vertAlign w:val="superscript"/>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尾注文本 Char"/>
    <w:basedOn w:val="6"/>
    <w:link w:val="2"/>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1432</Words>
  <Characters>8164</Characters>
  <Lines>68</Lines>
  <Paragraphs>19</Paragraphs>
  <ScaleCrop>false</ScaleCrop>
  <LinksUpToDate>false</LinksUpToDate>
  <CharactersWithSpaces>9577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2017-09-28T00:34:00Z</dcterms:created>
  <dc:creator>lenovo</dc:creator>
  <cp:lastModifiedBy>lenovo</cp:lastModifiedBy>
  <dcterms:modified xsi:type="dcterms:W3CDTF">2018-09-25T02:48:49Z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